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5F" w:rsidRPr="004B705F" w:rsidRDefault="004B705F" w:rsidP="004B705F">
      <w:pPr>
        <w:shd w:val="clear" w:color="auto" w:fill="F9F1E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b/>
          <w:bCs/>
          <w:color w:val="000000"/>
          <w:sz w:val="20"/>
          <w:szCs w:val="12"/>
          <w:lang w:eastAsia="pl-PL"/>
        </w:rPr>
        <w:t>Informacja o opłatach za egzamin maturalny dla absolwentów z terenu Okręgowej Komisji Egzaminacyjnej w Krakowie</w:t>
      </w: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 </w:t>
      </w:r>
      <w:r w:rsidRPr="004B705F">
        <w:rPr>
          <w:rFonts w:ascii="Tahoma" w:eastAsia="Times New Roman" w:hAnsi="Tahoma" w:cs="Tahoma"/>
          <w:b/>
          <w:bCs/>
          <w:color w:val="808080"/>
          <w:sz w:val="18"/>
          <w:lang w:eastAsia="pl-PL"/>
        </w:rPr>
        <w:t>(poniedziałek, 01-01-2018 godz. 10:21  </w:t>
      </w:r>
      <w:r w:rsidRPr="004B705F">
        <w:rPr>
          <w:rFonts w:ascii="Tahoma" w:eastAsia="Times New Roman" w:hAnsi="Tahoma" w:cs="Tahoma"/>
          <w:color w:val="808080"/>
          <w:sz w:val="18"/>
          <w:lang w:eastAsia="pl-PL"/>
        </w:rPr>
        <w:t> Odsłon: 140)</w:t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Egzamin maturalny z każdego przedmiotu obowiązkowego i przedmiotu dodatkowego na danym poziomie, zarówno w części ustnej, jak i w części pisemnej, jest odpłatny dla:</w:t>
      </w:r>
    </w:p>
    <w:p w:rsidR="004B705F" w:rsidRPr="004B705F" w:rsidRDefault="004B705F" w:rsidP="004B705F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absolwentów, którzy po raz trzeci i kolejny przystępują do egzaminu maturalnego z tego samego przedmiotu (nie licząc terminu poprawkowego w sierpniu) oraz  </w:t>
      </w:r>
    </w:p>
    <w:p w:rsidR="004B705F" w:rsidRPr="004B705F" w:rsidRDefault="004B705F" w:rsidP="004B705F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absolwentów, którzy przystępują do egzaminu maturalnego z tego samego przedmiotu dodatkowego, który w poprzednim roku lub w poprzednich latach zgłaszali w deklaracji, ale nie przystąpili do egzaminu maturalnego z tego przedmiotu.</w:t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Opłata za egzamin maturalny </w:t>
      </w:r>
      <w:r w:rsidRPr="004B70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z każdego przedmiotu</w:t>
      </w: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 wynosi </w:t>
      </w:r>
      <w:r w:rsidRPr="004B70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50,00 zł</w:t>
      </w: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. Należy ją wpłacić na konto Okręgowej Komisji Egzaminacyjnej w Krakowie w terminie od </w:t>
      </w:r>
      <w:r w:rsidRPr="004B705F">
        <w:rPr>
          <w:rFonts w:ascii="Tahoma" w:eastAsia="Times New Roman" w:hAnsi="Tahoma" w:cs="Tahoma"/>
          <w:b/>
          <w:bCs/>
          <w:color w:val="FF0000"/>
          <w:sz w:val="20"/>
          <w:lang w:eastAsia="pl-PL"/>
        </w:rPr>
        <w:t>1 stycznia 2018 r</w:t>
      </w:r>
      <w:r w:rsidRPr="004B70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.</w:t>
      </w: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 do </w:t>
      </w:r>
      <w:r w:rsidRPr="004B705F">
        <w:rPr>
          <w:rFonts w:ascii="Tahoma" w:eastAsia="Times New Roman" w:hAnsi="Tahoma" w:cs="Tahoma"/>
          <w:b/>
          <w:bCs/>
          <w:color w:val="FF0000"/>
          <w:sz w:val="20"/>
          <w:lang w:eastAsia="pl-PL"/>
        </w:rPr>
        <w:t>7 lutego 2018 r.</w:t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Okręgowa Komisja Egzaminacyjna w Krakowie </w:t>
      </w:r>
      <w:r w:rsidRPr="004B705F">
        <w:rPr>
          <w:rFonts w:ascii="Tahoma" w:eastAsia="Times New Roman" w:hAnsi="Tahoma" w:cs="Tahoma"/>
          <w:b/>
          <w:bCs/>
          <w:color w:val="000000"/>
          <w:sz w:val="20"/>
          <w:szCs w:val="12"/>
          <w:lang w:eastAsia="pl-PL"/>
        </w:rPr>
        <w:br/>
      </w:r>
      <w:r w:rsidRPr="004B70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os. Szkolne 37, 31-978 Kraków </w:t>
      </w:r>
      <w:r w:rsidRPr="004B705F">
        <w:rPr>
          <w:rFonts w:ascii="Tahoma" w:eastAsia="Times New Roman" w:hAnsi="Tahoma" w:cs="Tahoma"/>
          <w:b/>
          <w:bCs/>
          <w:color w:val="000000"/>
          <w:sz w:val="20"/>
          <w:szCs w:val="12"/>
          <w:lang w:eastAsia="pl-PL"/>
        </w:rPr>
        <w:br/>
      </w:r>
      <w:r w:rsidRPr="004B70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46 1010 1270 0021 0522 3100 0000</w:t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Absolwenci, którzy należą do terenu innych okręgowych komisji wnoszą opłatę na konto swoich komisji egzaminacyjnych.</w:t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W dowodzie/tytule wpłaty muszą być zawarte informacje, które podane są we wzorze poniżej:</w:t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jc w:val="center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noProof/>
          <w:color w:val="000000"/>
          <w:sz w:val="20"/>
          <w:szCs w:val="12"/>
          <w:lang w:eastAsia="pl-PL"/>
        </w:rPr>
        <w:drawing>
          <wp:inline distT="0" distB="0" distL="0" distR="0">
            <wp:extent cx="3511550" cy="2524760"/>
            <wp:effectExtent l="19050" t="0" r="0" b="0"/>
            <wp:docPr id="1" name="Obraz 1" descr="http://www.oke.krakow.pl/inf/images/oplata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e.krakow.pl/inf/images/oplata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Brak opłaty za egzamin maturalny uniemożliwia przystąpienie do tego egzaminu.</w:t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Opłata stanowi dochód budżetu państwa. W przypadku rezygnacji z przystąpienia do egzaminu lub nieprzystąpienia do egzaminu opłata nie podlega zwrotowi.</w:t>
      </w:r>
    </w:p>
    <w:p w:rsidR="004B705F" w:rsidRPr="004B705F" w:rsidRDefault="004B705F" w:rsidP="004B705F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Załącznik 26a oraz dowód wniesienia opłaty należy dostarczyć do OKE w Krakowie (osobiście lub pocztą tradycyjną) od 1 stycznia 2018 r. do 7 lutego 2018 r. Kopie tych dokumentów należy również przedłożyć w szkole.</w:t>
      </w:r>
    </w:p>
    <w:p w:rsidR="00CD049C" w:rsidRPr="00FC3748" w:rsidRDefault="004B705F" w:rsidP="00FC3748">
      <w:pPr>
        <w:shd w:val="clear" w:color="auto" w:fill="F9F9F9"/>
        <w:spacing w:before="52" w:after="100" w:afterAutospacing="1"/>
        <w:rPr>
          <w:rFonts w:ascii="Tahoma" w:eastAsia="Times New Roman" w:hAnsi="Tahoma" w:cs="Tahoma"/>
          <w:color w:val="000000"/>
          <w:sz w:val="20"/>
          <w:szCs w:val="12"/>
          <w:lang w:eastAsia="pl-PL"/>
        </w:rPr>
      </w:pP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W terminie od </w:t>
      </w:r>
      <w:r w:rsidRPr="004B705F">
        <w:rPr>
          <w:rFonts w:ascii="Tahoma" w:eastAsia="Times New Roman" w:hAnsi="Tahoma" w:cs="Tahoma"/>
          <w:b/>
          <w:bCs/>
          <w:color w:val="FF0000"/>
          <w:sz w:val="20"/>
          <w:lang w:eastAsia="pl-PL"/>
        </w:rPr>
        <w:t>1 marca 2018 r.</w:t>
      </w: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 do </w:t>
      </w:r>
      <w:r w:rsidRPr="004B705F">
        <w:rPr>
          <w:rFonts w:ascii="Tahoma" w:eastAsia="Times New Roman" w:hAnsi="Tahoma" w:cs="Tahoma"/>
          <w:b/>
          <w:bCs/>
          <w:color w:val="FF0000"/>
          <w:sz w:val="20"/>
          <w:lang w:eastAsia="pl-PL"/>
        </w:rPr>
        <w:t>30 marca 2018 r.</w:t>
      </w:r>
      <w:r w:rsidRPr="004B705F">
        <w:rPr>
          <w:rFonts w:ascii="Tahoma" w:eastAsia="Times New Roman" w:hAnsi="Tahoma" w:cs="Tahoma"/>
          <w:color w:val="000000"/>
          <w:sz w:val="20"/>
          <w:szCs w:val="12"/>
          <w:lang w:eastAsia="pl-PL"/>
        </w:rPr>
        <w:t> należy sprawdzić w szkole, czy wpłata została odnotowana przez OKE.</w:t>
      </w:r>
    </w:p>
    <w:sectPr w:rsidR="00CD049C" w:rsidRPr="00FC3748" w:rsidSect="00B7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1019"/>
    <w:multiLevelType w:val="multilevel"/>
    <w:tmpl w:val="2280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B705F"/>
    <w:rsid w:val="00333A1F"/>
    <w:rsid w:val="004829B3"/>
    <w:rsid w:val="004B705F"/>
    <w:rsid w:val="005A211F"/>
    <w:rsid w:val="005D5F4A"/>
    <w:rsid w:val="007B245E"/>
    <w:rsid w:val="00873FEC"/>
    <w:rsid w:val="00B76509"/>
    <w:rsid w:val="00C73754"/>
    <w:rsid w:val="00FC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ry-shows">
    <w:name w:val="story-shows"/>
    <w:basedOn w:val="Domylnaczcionkaakapitu"/>
    <w:rsid w:val="004B705F"/>
  </w:style>
  <w:style w:type="paragraph" w:styleId="NormalnyWeb">
    <w:name w:val="Normal (Web)"/>
    <w:basedOn w:val="Normalny"/>
    <w:uiPriority w:val="99"/>
    <w:semiHidden/>
    <w:unhideWhenUsed/>
    <w:rsid w:val="004B705F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0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7457">
          <w:marLeft w:val="0"/>
          <w:marRight w:val="0"/>
          <w:marTop w:val="0"/>
          <w:marBottom w:val="0"/>
          <w:divBdr>
            <w:top w:val="single" w:sz="4" w:space="1" w:color="FFCC00"/>
            <w:left w:val="single" w:sz="24" w:space="8" w:color="FFCC00"/>
            <w:bottom w:val="single" w:sz="4" w:space="1" w:color="FFCC00"/>
            <w:right w:val="single" w:sz="4" w:space="1" w:color="FFCC00"/>
          </w:divBdr>
        </w:div>
        <w:div w:id="987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Renata Dróbek</cp:lastModifiedBy>
  <cp:revision>2</cp:revision>
  <dcterms:created xsi:type="dcterms:W3CDTF">2018-01-02T15:40:00Z</dcterms:created>
  <dcterms:modified xsi:type="dcterms:W3CDTF">2018-01-02T15:40:00Z</dcterms:modified>
</cp:coreProperties>
</file>